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39232B">
        <w:rPr>
          <w:rFonts w:ascii="Arial" w:eastAsia="Times New Roman" w:hAnsi="Arial" w:cs="Arial"/>
          <w:color w:val="222222"/>
          <w:sz w:val="24"/>
          <w:szCs w:val="24"/>
        </w:rPr>
        <w:t xml:space="preserve">Carter &amp; </w:t>
      </w:r>
      <w:proofErr w:type="spellStart"/>
      <w:r w:rsidRPr="0039232B">
        <w:rPr>
          <w:rFonts w:ascii="Arial" w:eastAsia="Times New Roman" w:hAnsi="Arial" w:cs="Arial"/>
          <w:color w:val="222222"/>
          <w:sz w:val="24"/>
          <w:szCs w:val="24"/>
        </w:rPr>
        <w:t>Sloope</w:t>
      </w:r>
      <w:proofErr w:type="spellEnd"/>
      <w:r w:rsidRPr="0039232B">
        <w:rPr>
          <w:rFonts w:ascii="Arial" w:eastAsia="Times New Roman" w:hAnsi="Arial" w:cs="Arial"/>
          <w:color w:val="222222"/>
          <w:sz w:val="24"/>
          <w:szCs w:val="24"/>
        </w:rPr>
        <w:t xml:space="preserve"> Consulting Engineers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1031 Stonebridge Parkway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Watkinsville, GA 30677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 xml:space="preserve">Hussey, Gay, Bell &amp; DeYoung, </w:t>
      </w:r>
      <w:proofErr w:type="spellStart"/>
      <w:r w:rsidRPr="0039232B">
        <w:rPr>
          <w:rFonts w:ascii="Arial" w:eastAsia="Times New Roman" w:hAnsi="Arial" w:cs="Arial"/>
          <w:color w:val="222222"/>
          <w:sz w:val="24"/>
          <w:szCs w:val="24"/>
        </w:rPr>
        <w:t>Inc</w:t>
      </w:r>
      <w:proofErr w:type="spellEnd"/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3100 Breckinridge Boulevard, Building 300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Duluth, GA 30096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LJA Engineering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1110 Market St, Suite 300</w:t>
      </w:r>
    </w:p>
    <w:p w:rsidR="0039232B" w:rsidRPr="0039232B" w:rsidRDefault="0039232B" w:rsidP="00392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9232B">
        <w:rPr>
          <w:rFonts w:ascii="Arial" w:eastAsia="Times New Roman" w:hAnsi="Arial" w:cs="Arial"/>
          <w:color w:val="222222"/>
          <w:sz w:val="24"/>
          <w:szCs w:val="24"/>
        </w:rPr>
        <w:t>Chattanooga, TN 37402</w:t>
      </w:r>
    </w:p>
    <w:p w:rsidR="00613EA5" w:rsidRDefault="00613EA5"/>
    <w:sectPr w:rsidR="00613E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1F" w:rsidRDefault="007C091F" w:rsidP="007C091F">
      <w:pPr>
        <w:spacing w:after="0" w:line="240" w:lineRule="auto"/>
      </w:pPr>
      <w:r>
        <w:separator/>
      </w:r>
    </w:p>
  </w:endnote>
  <w:endnote w:type="continuationSeparator" w:id="0">
    <w:p w:rsidR="007C091F" w:rsidRDefault="007C091F" w:rsidP="007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1F" w:rsidRDefault="007C091F" w:rsidP="007C091F">
      <w:pPr>
        <w:spacing w:after="0" w:line="240" w:lineRule="auto"/>
      </w:pPr>
      <w:r>
        <w:separator/>
      </w:r>
    </w:p>
  </w:footnote>
  <w:footnote w:type="continuationSeparator" w:id="0">
    <w:p w:rsidR="007C091F" w:rsidRDefault="007C091F" w:rsidP="007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8B3C8A9805416F8914939F066F6D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091F" w:rsidRDefault="007C09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Finalist Firms for COT2023-1, Water Wastewater Infrastructure</w:t>
        </w:r>
      </w:p>
    </w:sdtContent>
  </w:sdt>
  <w:p w:rsidR="007C091F" w:rsidRDefault="007C0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2B"/>
    <w:rsid w:val="0039232B"/>
    <w:rsid w:val="00613EA5"/>
    <w:rsid w:val="007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1F"/>
  </w:style>
  <w:style w:type="paragraph" w:styleId="Footer">
    <w:name w:val="footer"/>
    <w:basedOn w:val="Normal"/>
    <w:link w:val="FooterChar"/>
    <w:uiPriority w:val="99"/>
    <w:unhideWhenUsed/>
    <w:rsid w:val="007C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1F"/>
  </w:style>
  <w:style w:type="paragraph" w:styleId="BalloonText">
    <w:name w:val="Balloon Text"/>
    <w:basedOn w:val="Normal"/>
    <w:link w:val="BalloonTextChar"/>
    <w:uiPriority w:val="99"/>
    <w:semiHidden/>
    <w:unhideWhenUsed/>
    <w:rsid w:val="007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91F"/>
  </w:style>
  <w:style w:type="paragraph" w:styleId="Footer">
    <w:name w:val="footer"/>
    <w:basedOn w:val="Normal"/>
    <w:link w:val="FooterChar"/>
    <w:uiPriority w:val="99"/>
    <w:unhideWhenUsed/>
    <w:rsid w:val="007C0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91F"/>
  </w:style>
  <w:style w:type="paragraph" w:styleId="BalloonText">
    <w:name w:val="Balloon Text"/>
    <w:basedOn w:val="Normal"/>
    <w:link w:val="BalloonTextChar"/>
    <w:uiPriority w:val="99"/>
    <w:semiHidden/>
    <w:unhideWhenUsed/>
    <w:rsid w:val="007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8B3C8A9805416F8914939F066F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5FD5-B38A-4E08-983B-65C1D2305138}"/>
      </w:docPartPr>
      <w:docPartBody>
        <w:p w:rsidR="00000000" w:rsidRDefault="00DA7601" w:rsidP="00DA7601">
          <w:pPr>
            <w:pStyle w:val="838B3C8A9805416F8914939F066F6D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01"/>
    <w:rsid w:val="00D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B3C8A9805416F8914939F066F6DF9">
    <w:name w:val="838B3C8A9805416F8914939F066F6DF9"/>
    <w:rsid w:val="00DA7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8B3C8A9805416F8914939F066F6DF9">
    <w:name w:val="838B3C8A9805416F8914939F066F6DF9"/>
    <w:rsid w:val="00DA7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AE18-7A5D-40AC-AEFF-55F5297B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Finalist Firms for COT2023-1, Water Wastewater Infrastructure</dc:title>
  <dc:creator>Becky Bohannon</dc:creator>
  <cp:lastModifiedBy>Becky Bohannon</cp:lastModifiedBy>
  <cp:revision>2</cp:revision>
  <dcterms:created xsi:type="dcterms:W3CDTF">2023-04-20T19:33:00Z</dcterms:created>
  <dcterms:modified xsi:type="dcterms:W3CDTF">2023-04-20T19:36:00Z</dcterms:modified>
</cp:coreProperties>
</file>